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innovative software solutions across various platforms. Proficient in multiple programming languages, including Java, Python, and JavaScript, with extensive hands-on expertise in modern development frameworks such as Spring Boot, React, and Node.js. Proven track record of leading high-performing engineering teams to deliver robust, scalable applications and maintain a strong focus on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high-load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for over 2 million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user-interface that enhanced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enforced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maintain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third-party services into existing applications, improving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effective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unit and integration tests, significantly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protocols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various development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business solutions relevant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build features for various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RESTful APIs for data consumption and interaction, utilizing best practices and standards for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for database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 by identifying and correcting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decreased data retrieval times, positively impacting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through regular sprint planning and retrospective meetings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specifications to assist teams in achieving project goals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full-featured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efforts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website features and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 APIs for third-party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increased efficiency of application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effectively and facilitate team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consistent coding standards by conducting code reviews and mentoring less experienced developers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user activity through effective application of feedback loops in project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