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development, specializing in Java, Spring Boot, and Microservices. Proven track record in leading architectural decisions, implementing CI/CD practices, and enhancing system performance with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features,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system performance issues and optimize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promoting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improve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quality and maintainability standards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a seamless user experience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system documentation, ensuring clarity and accessibility for team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security enhancements, successfully reducing vulnerabilities through proactive measures.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fostering skills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communication between services and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performance and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by automating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systems, troubleshooting issues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assisting in transitioning from legacy systems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documentation for new features and updates, enhancing team knowledge base and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by automating manual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operational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TestNG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