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specialized experience in designing, developing, and deploying robust software solutions. Proficient in multiple programming languages and frameworks including Java, JavaScript, Spring Boot, Android, and React. A strong advocate for best practices in software testing and optimization, possessing a proven track record of implementing scalable architecture and enhancing user experiences through deliberate design choices. Highly skilled in utilizing cloud services such as AWS and orchestrating development pipelines with Docker and Kubernetes. Committed to delivering high-quality software on time and continuously improving engineering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highly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design discussions and collaborating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RESTful APIs, ensuring high performance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enhancing productivity by ensuring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by 30% through careful test-driven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enhancing application performance by 40% by refactoring and implementing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managing workflows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and NoSQL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efficiency of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decisions and code reviews,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upskill team members on emerging technologies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and user manuals for software applications, ensuring clarity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user-friendly interfaces and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services and integrated third-party APIs to extend product features, improving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caching mechanisms, resulting in reduced load times and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QA processes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significantly decreasing testing cycles and increasing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wireframes using principles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interfaces were intuitive and accessible.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strategies for branch management and code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to improve application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change existing structures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code quality and development processes, fostering an environment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adhering to design patterns and best coding practices during different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backend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interaction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pair programming activities, enhancing code quality through collaborative efforts and open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technical issues and bugs effectively using debugging tools and practices, maintaining software stability throughout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to refine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applications with minimized latency and optimized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transition to cloud-based solutions, improving operational efficiency and scalability by 20% over the last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ASP.NET,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