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maintaining complex applications. Extensive expertise in numerous programming languages and frameworks, including Java, Spring Boot, React, and AWS cloud services. Proven track record in agile environments, delivering robust solutions with a focus on microservices architecture, CI/CD practices, and automated testing. Strong background in team collaboration and mentoring, driving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release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efficient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applications to incorporate modern technologies and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owners to define project scope and deliverables 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for new application features and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third-party services into existing systems, enhancing functionality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optimized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query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to protect sensitive data and prevent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provisioning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Leaded a team of developers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and change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recommending solutions for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retrospective sessions to maintain alignment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ensuring timely delivery of features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streamlining processes and improving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consistency across applications and reducing development time.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operational responsiveness by implementing asynchronous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web services, adhering to best practices in API design and implementation.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project teams to completion under deadlines, demonstrating strong project management skills and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