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extensive experience in developing scalable web applications and backend systems using a variety of technologies. Proven track record of delivering high-quality software solutions, mentoring junior developers, and implementing effective testing strategies. Strong expertise in both frontend and backend frameworks, along with cloud platforms and CI/CD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 and robust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 integrated with frontend components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deliver impactful software updates while conducting peer code reviews and mentoring junior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delivery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strategies, including unit and integration tests,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lightweight microservices to enhance the application's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queries and ensuring data consistency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authentication and authorization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security protocols in the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achieving seamless resource management and deployments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and scalability by incorporating caching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development of client-facing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an improved user engagement rate.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server-side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streamline data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unit and functional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performance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features, engaging in Agile methodologies to guide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Implementing REST microservices and securely connecting them to client applications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facilitating smooth teamwork dynamics and maintaining high code quality standards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and efficiency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proactive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quality and documentation standards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Prettier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participated in code review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low-latency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database schemas and migration scripts effectively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 meetings and sprint planning sessions to enhance project workflows and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authentication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access control in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build processes, increasing deployment efficiency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Collaboratively participated in a team to transition legacy applications to modern architectures, reducing operational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Ruby, Go,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Vue.js, Angular, HTML5, CSS3,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Ruby on Rails, Express.js, ASP.NET,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