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of specialized expertise in designing, developing, and implementing high-performance applications. Possess a strong command of modern development frameworks and libraries, including React, Spring Boot, and Node.js. Proven track record in employing agile methodologies, optimizing deployment processes, and enhancing application functionality through effective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ensuring high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and effective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the power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 and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CI/CD, automating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and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 wireframes into functional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CSS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application performance by employing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Python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ensuring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web applications by refactoring code and optimizing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TypeScript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database interactions and business logic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multiple branches and releases to streamline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APIs and services, ensuring clarity and usability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fostering a collaborative environment and ensuring quality assurance in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changes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OAuth</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ensuring secure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application deployment process, reducing downtime by 30% through strategic CI/CD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and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RxJS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storage solutions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AWS S3</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and secure data management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Express.js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interactions via standardized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multi-threaded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during peak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tuning techniques to enhance application efficiency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Gprof</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 Mission Control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ensuring smooth project deliveries, achieving 95% customer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