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specializing in Java, web technologies, and testing frameworks. Proven expertise in delivering high-quality, scalable solutions within Agile environments while leveraging a diverse tech stack, including Spring Boot, Hibernate, RESTful APIs, and modern front-end frameworks. Passionate about driving efficiency through continuous integration and automated testing, contributing to successful software releases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of front-end and back-end services, improving efficiency in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simplify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scalability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ensure alignment with project goals and timelines, driving timely delivery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which automated the build, testing, and deployment processes,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monitored RESTful web services and microservices architecture to enhance modularity and reusability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mentoring to junior developers to foster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responsiveness and user-friendly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improved performance and efficiency, ensuring fast data retrieval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overall architecture and design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coding standards and best practices, leading to a 30% reduction in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Technical lead for migrating legacy systems to a modern tech stack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system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clear workflows and facilitating collaboration with teammates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build processes, addressing unique project requirements and improving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configured, and 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access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code optimization techniques, significantly improving team's coding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retrospective meetings,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which enhanced software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RESTful APIs that handle complex business logic and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writing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business logic components, resulting in decreased regression testing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forms validation using client-side technologies, leading to a 20% increase in data accuracy and integrity during submissions.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