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design, development, and implementation. Proficient in a wide array of technologies including Java, Spring Boot, Microservices, and RESTful APIs. Strong background in leading cross-functional teams, architecture design, and full software development lifecycle. Adept in both agile methodologies and DevOps, enhancing efficiency and project turnaround times.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increased data retrieval efficiency by 30%,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resulting in a streamlined user interface and backend response time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engineers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 without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a 20% decrease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software architecture and best practices, promoting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search capabilities, enhancing user engagement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promoting high coding standards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monitoring, ensuring system reliability and performance across distributed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emphasizing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enabling modular deployments that simplified updates and improved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tuning and optimization of existing applications, realizing a 40% increase in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regression testing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meetings to gather requirements, ensuring alignment of development efforts with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in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promote rapid delivery of product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debugging and troubleshooting of application issues,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successful migration project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Monolithic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over 6 months, leading to increased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ensuring optimal query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coverage from 50% to 80% through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Captured improvements in overall application stability and defect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Angular, Vue.js,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SQLite,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JUnit5, SonarQube,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