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scalable, high-performance software solutions. Proven expertise in Java, Spring, React, and Node.js, leveraging agile methodologies to deliver impactful results. Adept at leading development teams and enhancing system efficiency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seamless integration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state management and enhancing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migration of legacy systems to cloud infrastructure (AWS),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decreasing deployment times by automating testing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quick retrieval for high 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 and features, ensuring alignment with business goals and technical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pair programming sessions, fostering a culture of collaboration and high-quality code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various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unit and integration testing processes, improving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boosting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by fine-tuning database queries and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user-friendly interfaces and enhanced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leading daily stand-ups and sprint planning sessions to ensure timely project delivery while maintaining high-quality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integrated third-party APIs to enhance application functionality and user engagement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testing and deployment processes, ensuring smooth transitions and consistent quality in application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data models and managed database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 speed and security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cross-functional team to refactor large codebases into modular components, improving maintainability and aiding code reuse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QA sessions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significantly increasing the testing coverage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discussions to develop scalable solutions that accommodate future growth while maintaining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efficient backend processes for e-commerce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optimized code durability and enhanced application reliability for user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payment gateways and APIs, ensuring seamless transactions with high safety standards in mind and compliance with industry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a legacy platform to a microservices architecture, resulting in a 30% performance improvement in load times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incorporate feedback, ensuring the final product aligned with their expectations and enhanced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junior developers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knowledge sharing and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