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implementing scalable software solutions across diverse industries. Proficient in a wide range of programming languages and technologies, including Java, Python, and AWS. Proven track record of delivering high-quality code and optimizing performance using React, Node.js, and microservices architecture. Strong expertise in deploying applications in cloud environments and implementing CI/CD pipelines for seamless development workflows. A passion for developing innovative solutions and maximizing system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improved application performance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 APIs for data retrieval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integration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operational costs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a more responsive user interface.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allowing consistent and repeatable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QA to develop automated testing scripts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to 95%.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best practices and maintainability of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query performance by 50%.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collaborating closely with cross-functional teams to deliver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technical skills and best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data access and manipulation.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robustness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scalable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infrastructure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system reliability and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delivering incremental updates through sprint cycles to align with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enhancement initiatives across applications, increasing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mobile applications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to enhance mobile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microservices architecture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enhancements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interface dynamically.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and resolved bugs to ensure system reliability and integrity across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team meetings to strategize on project goals and deliverables, promoting tech-driven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security measures to protect data integrity, resulting in zero security breaches reported in the last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Go,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