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designing and implementing scalable applications. Proficient in Java, Spring Boot, React, AWS, and Docker. Proven track record in leading architecture initiatives and improving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establish best practices for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security and performance through established protocols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and design new features and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code reviews to ensure adherence to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technology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 throughout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real-time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AWS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 orchestration and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coding best practices and technological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and reliability through code optimization and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tested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provided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teams to define project scope and technology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external APIs to enhance application functionality.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improve user experience and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and performed debugging and troubleshooting for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for automation and deployment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critical system integrations and backend functionalities for client projects with a 25% improvement in responsiveness.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