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Java, Spring Boot, Angular, and AWS. Expertise in building scalable applications and driving architectural decisions while maintaining high performance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frontend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service requirements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ensure data protection and compliance with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resource usage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meetings to align technical goals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development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deployment of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to improve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migration projects, ensuring a smooth transition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resulting in a 30% increase in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delivering robust features timely.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ongoing maintenance and enhancement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operations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applications met functional requirements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applications to improve reliability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