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in backend and full-stack development. Proficient in Node.js, React, Docker, AWS, and GraphQL, leading projects through their entire lifecycle while ensuring high quality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architecture and development of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scalability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and technical discussions, fostering cross-team collaboration and enhancing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release time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backend services for performance,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caching mechanisms to achieve 90% faster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providing guidance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skill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reliability and user satisfaction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robust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integration with frontend components, and enhancing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gather requirements and translate them into technical specifications.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observability by incorporating logging and monitoring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coding best practices, conducted regular code reviews, and introduced automated testing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system security by implementing authentication and authorization mechanisms, adhering to industry standards.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key components of the product, driving features from concept through implementation and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junior developers, promoting skill growth and adherence to coding standards in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discussions, contributing to decision-making on technology stack and patterns for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code coverage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QA teams to address bugs and improve overall software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APIs, enhancing functionality within applications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patterns.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quick and reliable releases.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business logic and data handling.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reviews, ensuring best practices were followed and enhancing code quality across the board.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directly with clients to gather requirements and implement solutions that met their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scrums to discuss progress and blockers, ensuring alignment on objectives.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Migrated legacy systems to modern frameworks, improving maintainability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user interface development, creating interactive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usability metrics.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C#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Express.js, GraphQL,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SQLite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Cypress, JUnit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Docker Compose, Visual Studio Code, NPM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