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software engineering, specializing in Node.js, React, and AWS. Proven track record in architecture, CI/CD pipelines, and cross-functional collaboration. Skilled in delivering scalable solutions and improving code quality across multiple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design and 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designs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critical project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software architecture designs, ensuring adherence to best practices in code quality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modern best practices and technologies,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usage and reducing costs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observability of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migrating legacy systems to cloud-based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methodologies with regular sprint planning and retrospective sessions.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 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component lifecycles and server-side logic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on best practices in software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 and efficient database queries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95% test coverage rate across application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product features, focusing on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meetings, providing insights for system improvements and cloud migration.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and technical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traceability.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client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monolithic applications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tasks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and execute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reliability through logging and monitoring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of developers, completing tasks on schedule and maintaining code quality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Confluence,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