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full-stack development, specializing in backend systems, Java frameworks, and cloud-based solutions. Proven expertise in designing scalable applications with advanced proficiency in Spring Boot, Hibernate, and Microservices architecture. Strong advocate for Agile methodologies, with a robust background in RESTful APIs, database management, and continuous integration practices. Adept at mentoring junior engineers and driving large-scale project deliveries.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backend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responsiveness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to facilitate seamless integration and communication across distributed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integrate user-facing elements with server-side logic, utilizing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increasing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 sessions, ensuring alignment with team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design standards,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optimizing database performance and query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to support various client applications, ensuring robust and predictable data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enhancing the overall quality of software delivered.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facilitating better project management and collaboration with remote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implementation of an online application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resulted in a 30% reduction in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SQL queries and database optimizations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through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leading to a 40% increase in user satisfaction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robust application testing framework, ensuring seamless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paired programming to foster knowledge sharing and maintain high code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with cross-functional teams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a microservices architecture, improving application scalability and maintainability, leading to a successful transition within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Scrum ceremonies and contributed to the Agile methodology, emphasizing continuous improvement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best practices for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functionalities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serving multiple client requests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 designers to translate wireframes into functional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the frontend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application testing through manual and automated testing methods, ensuring compliance with client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on-premises infrastructure to the cloud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thus improving the system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systems, primarily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manage the development process and code changes effectively, maintaining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Agile, TDD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