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scalable software solutions. Proficient in a wide range of technologies including Java, Spring Boot, Microservices, and RESTful APIs. Proven expertise in leading development teams and implementing modern CI/CD practices. Adept at applying Agile methodologies to enhance collaboration and drive software delivery efficiency. Strong focus on quality assurance and testing practices, ensuring high-performing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mobile and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data access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reducing project delivery timelines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serverless functions, leading to a cost-efficient and flexible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downtime through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promoting best practices and maintaining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into the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legacy systems, improving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troubleshooting and performance analysis, reducing response time to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present technical solutions and align on software delivery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interface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and RESTful APIs, facilitating seamless integration with front-end applications built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to deliver functional software on time, prioritizing tasks based on business needs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control, ensuring code integrity and facilitating collaborative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and more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security assessments, applying security best practices to protect user data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improvement among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fast load times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reliable code execution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and improve user interactions on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data management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performance optimization initiative that improved the application load times by 30% in less than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