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crafting robust applications using modern technologies such as React, Node.js, and Python. Proven track record of leading engineering teams to deliver high-quality software solutions while maintaining a strong focus on scalability and performance in both frontend and backend development. Adept at utilizing agile methodologies and ensuring software quality through comprehensive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critical features for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UX/UI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allowing for easier integration with external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during a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application performance and reduced load times by significant margins.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effective sprint planning and retrospectives to improve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to ensure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coding, testing, and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which reduced deployment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hosting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authentication mechanisms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secure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by refactoring legacy modules and adopting microservices, resulting in improved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with a focus on responsiveness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RESTful API design, improving data interaction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project workflows by managing databases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incorporating ORM frameworks, which improved data access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continuous integration environment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versioning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participating in daily stand-ups, sprint reviews, and planning sessions to align project objectives with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automated testing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reliability and reduce bugs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ensure product design aligns with technical feasibility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timely project delivery and high product quality through rigorous testing and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implementation,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to improve application response times and reduce server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resulting in a unified tech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deployment using basic DevOps practices, achieving continuous delivery across development lifecycle events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 comprehensive test suite for existing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thorough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scalability through effective configuration of database indexing strategies, which resulted in a performance increase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Sass,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Postman,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