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comprehensive experience in software development, specializing in building scalable applications using Java, Spring Boot, and Microservices architecture. Proven expertise in AWS cloud services, containerization with Docker, and CI/CD pipelines for continuous integration and delivery. Adept at employing modern development methodologies, leading cross-functional teams, and implementing industry best practices to drive efficiency and product quality. Experienced in unit testing and test-driven development to ensure robust, error-free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applications, optimizing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architecture, reducing operational costs by 20% through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reliability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fostering a culture of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 and ensuring the delivery of high-quality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requirements and define technical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successfully shipping products on schedule without compromising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utilized issue tracking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project progress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resulting in improved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for multiple client projects, facilitating faster deployments and better maintainability through clear modularization.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improving data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backend processes, enhancing data accessibility and compatibility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and daily stand-ups to ensure project alignment and timely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contributing to a significant reduction in bug reports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architecture of applications focusing on scalability and performance optimization, utilized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availability and performance under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entire software development lifecycle from concept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adapt to changing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quality assurance processes with extensive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and maintaining code quality throughout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facilitating collaboration among distributed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enhanced application capabilities, ensuring interoperability and feature expansion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to successfully complete multiple concurrent projects, delivering all within budget and on time despite being in a dynamic development environment, achieving this on 5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