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robust expertise in developing high-performance applications using a diverse tech stack, including Java, Spring Boot, React, and Docker. Proven track record in designing scalable systems, executing automated tests, and enhancing software quality through rigorous testing methodologies. Proficient in fostering collaborative environments to drive innovation and streamline processes, leveraging a deep understanding of microservices architecture, RESTful APIs,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maintainability and allowing for quicker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Conceptualized and developed a robust data processing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data throughput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and automate deployment across varied environments,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and improving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delivery of software updates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 enhancing application resilience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fetching mechanisms in front-end applications, leading to a 40% reduction in data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elevate team productivity and maintain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design patterns that improved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and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with minimal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applications, resulting in a 50%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Java applications to microservices architecture, improving deployment efficiency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facilitating collaboration and version tracking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performance tuning on production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systems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project stability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user interfaces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DevOps initiatives by deploying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consistent environment from development through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decreased deployment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as part of the Agile development team, improving code quality and team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health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systems were operating within optimal parameters.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