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designing, developing, and deploying robust applications in Java and web technologies. Expertise in delivering high-performance solutions using Spring, Hibernate, and RESTful APIs. Proven track record in maintaining and enhancing application functionality through rigorous testing and agile methodologies. Adept at collaborating with cross-functional teams to drive innovation and efficiency in software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data communication between front-end and back-end systems, enhancing the architecture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an Agile environment to design and develop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revolutionizing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workflow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effective version control and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test-driven development practices,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storage solutions tailored to application requirements and performance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and mentoring for junior developers, fostering a culture of learning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web interface technologies, creating responsive UIs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refined application code to optimize runtime efficiency by employing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devise comprehensive testing strategies and ensure that applications met stringent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intricate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back-end development with a focus on creating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third-party integration, evolving business ecosystem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optimizing the user interface and ensuring responsiveness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automate testing and deployment processes, enhancing release cycles and developer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on existing applications through profiling tools to identify bottlenecks and deploy improvements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practices, ensuring that quality assurance was maintained throughout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designers to refine feature requirements and achieve seamless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to system design, coding, testing, and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microservices for application modularity and performance, enhancing service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front-end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rich user experiences while maintaining a focus on clean design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flexible and schema-less data storage, facilitating dynamic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product teams to transition legacy platforms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conserving application energy and improving system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codebase complexity by refactoring legacy code with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paradigms, improving maintainability and performance. Developed modular web components that reduced development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Express.js,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Jenkins,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