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designing and developing scalable applications using modern technologies. Expertise in Java, Spring Framework, Microservices, and GraphQL, with substantial proficiency in cloud technologies including AWS and Docker. Proven skills in leading projects from concept to completion, optimizing application performance, and implementing robust testing frameworks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develop features for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enhancing code quality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ensuring data integrity and optimizing data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90% code coverage for critical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technical best practices,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documentation for system architectures and design patterns utilized throughout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translate technical requirements into user-friendly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functionality and improve user experience in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ensuring seamless interaction with backend services and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contributing to continuous improvement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 queries and database structures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of a multi-tier application that supports high concurrency and availability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 team to develop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responsiveness of the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to ensure software quality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 to migrate legacy systems to cloud-based environments, resulting in improved scalability and cost-effectiveness.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 documentation to provide clear and concise technical specifications for development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teams to ensure project alignment with business goals and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authentication and authorization protocols,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reduced security incidents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