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comprehensive experience developing innovative software solutions. Proficient in modern technologies, frameworks, and libraries with a strong emphasis on architecture and design patterns. Expert in Java, Spring Boot, React, and AWS, committed to optimizing user experiences and implementing robust systems. Proven problem-solver with a history of leveraging Agile methodologies to enhance team productivity and deliver high-impact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APIs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collaborated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practices, improving delivery times by streamlining workflows and implementing continuous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front-end interfaces that enhanced user interaction and engagement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effective coding practices and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Assured system performance through proactive monitoring and optimizing deployments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microservices architecture to improve scalability and maintainability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documentation for APIs and functionality, ensuring maintainability and ease for future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foster quality improvement and shared learning across the team, promoting best practices and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technologies, continuously learning and implementing innovative solutions to improve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integrated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business processes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applications in enterprise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UI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back-end services met performance expectations and functional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communication between front-end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consistent environments across development and production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nightly builds ensuring code integrity, improving overall code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about cloud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led an initiative to deploy applications in the cloud environment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application monitoring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identify performance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multimedia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integrated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JavaFX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greatly enhancing user accessibility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session management and security protocols effectively to protect user data and enhance application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successful database integrations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integrity throughout application layers.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 ceremonies and effectively collaborated with cross-functional teams to achieve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 to facilitate smooth onboarding processes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project assignments with a focus on user experience, resulting in a 25% improvement in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