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delivering robust, efficient, and scalable software solutions. Proven expertise in full software development lifecycle using Java, Spring Boot, React, and Docker amongst other technologies. A strong advocate of Agile methodologies and adept at optimizing processes for improved outcomes. Continuous learning and adaptability in an ever-evolving tech landscape, passionate about using technology to solve complex problems and deliver value.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for projects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resulting in a more manageable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full-stack development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frontend technology, promoting reusability and modular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serve complex business logic while supporting mobile responsiveness,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occasion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 an Agile environment to deliver features delighting users while adhering to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provisioning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deployment and operational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encourage faster code delivery and quality assurance across numerous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code reviews and mentoring, promoting coding standards and reducing bugs introduced during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through refactoring and performance tuning, identifying bottlenecks and maximizing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 improving service communication and client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performance by integrating multi-threading and asynchronous processes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APIs and backend systems, advancing overall system capabilities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from monolithic applications to microservices, improving overall agility and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implement rich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times and improving efficiency of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incorporated feedback into the development cycle, maintaining high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to facilitate onboarding and knowledge transfer within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focusing on clean code and robust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multiple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Scrum team to develop features and enhancements on existing applications, adhering to Agile Project Management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culture of continuous integration, employing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and collaboration amongst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Experimented with client-side scripting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user experience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efforts including unit tests and end-user testing, ensuring quality across the development lifecycle. Improved system performance by 30% through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PHP,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 Flask,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Ansible,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Spring Security, Thymeleaf, GraphQL, Apollo, Redux,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