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back-end architecture, API design, and cloud-native infrastructure. Proficient in .NET Core, Postgres, and AWS with a strong understanding of Agile principles and DevOps practices. Proven history of writing clean, maintainable code and participating in cross-functional teams to deliver scalable solutions and drive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back-end features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legacy codebases to improve code quality,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improvements by adopting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 including sprint planning and retrospectives, promoting a solutions-oriented mindset among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of designers and product managers to define and ship new features quickly and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high standards of code quality, emphasizing the importance of clean, testable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services to a microservices architecture, advocating for best practices in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knowledge base through documentation of design decisions and engineering best practices, enhancing team communication in a remote-first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through the code review process and promoting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back-end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refactored legacy codebases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practices, leading to improved maintainability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feature requirements and technical specifications, ensuring alignment between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established branching strategies within the team to manage code changes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reliability and coverage, improving overall quality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and response times through effective database optimization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enabling efficient cloud deployment and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logic and API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database solution to manage application data, ensuring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developed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backlog management to enhance development lifecycle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processes, reducing errors and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project that improved application response time by 20% through optimized coding practices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Entity Framework,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MongoDB, Redis, MySQL,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Bitbucket,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