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 development, and implementation of software solutions. Expertise in Java, Spring Boot, and Microservices Architecture complemented by extensive knowledge in CI/CD processes and application of Docker and Kubernetes. Proven track record of delivering robust software solutions with an emphasis on clarity and maintainability. Adept at collaborating with cross-functional teams to exceed project goals and uphold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modularization of code and reducing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an increase in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with a focus on sprints and continuous feedback,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 processes and reducing manual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applications to create responsive user experiences, aligning with modern web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 and management, streamlining environment setups and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configuration management and application deployments,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design patterns,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that significantly improved code quality and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led containerization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facilitated daily stand-ups and bi-weekly sprint planning, ensuring effective communication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SQL queries and database connections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and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clean, extensible code standards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Jersey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project dependencies and building applications effectively, contributing to streamlined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functional testing, improving testing coverage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enhancing team productivity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system performance through code refactoring and database indexing, achieving a 25% faster load time for key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 Bootstrap,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SonarQube,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