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progressive experience in delivering high-quality software solutions. Proven expertise in full software development lifecycle, employing technologies such as Java, Spring Boot, MySQL, Docker, and Kubernetes. Adept at collaborating with cross-functional teams to develop innovative solutions that boost operational efficiency and maintain competitive edge. Expertise in AWS, microservices architecture, and CI/CD practices, combined with a strong foundation in unit testing and code reviews.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microservices architecture implementation in a business-critical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deployment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higher code quality and reducing defects by over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improved performance on query execution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user-facing elements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maintaining a robust back-end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release process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facilitating seamless deployment and management of applications in a cloud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storage solutions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functions, increasing system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clean, maintainable code and performed code reviews to uphold best practices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documentation for software development processes and procedures, ensuring knowledge transfer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the use of modern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ensuring modularity and reusability of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rigorous profiling and debugging,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VisualVM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JProfiler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translate business requirements into technical specifications, enhancing user experience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improving data access layers and decreasing the time spent on database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software robustness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including Scrum sprints and sprint retrospectives, ensuring continuous improvement in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Google Cloud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Pub/Sub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messaging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Functions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responsiveness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managers to define and implement new features based on user requirements, enhancing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storage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management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ful APIs to enable communication between different services and components, increasing system integration effectiveness.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sessions, fostering team collaboration and knowledge sharing.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system performance and bottleneck issues, leading to an improvement in user load time by 30% within a six-month period.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IBM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