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high-quality, scalable applications using technology stacks like Java, Spring, Hibernate, and Microservices. Expertise in building, testing, and deploying applications effectively using Agile methodologies. Adept at collaborating with multidisciplinary teams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architecture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stakeholders in an Agile environment to gather requirements and prioritize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in software development, improving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and history tracking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team retrospectives and sprint planning sessions to improve development processes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key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applications by refactoring code and updating dependencies across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define system architecture and deployment strategies for high-availability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software systems and engineering processes, streamlining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showcase new technologies and best practices, promoting innovation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data models and database schemas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daily stand-ups, sprint reviews, and retrospective meetings, leading to improved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and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and reliability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convert layouts and wireframes into functional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debugging of applications, identifying bottlenecks and implementing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designs, ensuring clarity and knowledge transfer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front-end technologies, enhancing team proficiency and cohesion, leading to faster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implementation within schedule while meeting all quality deliverables, contributing to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Test-Driven Development (TDD), Continuous Integration/Deployment (CI/CD), Microservices Architecture,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