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full software development lifecycle, specializing in designing and implementing scalable applications using modern frameworks and technologies. Demonstrated expertise in software architecture, cloud computing, and Agile methodologies. Proven ability to lead cross-functional teams, deliver high-quality projects, and optimize application performance. Adept at employing Java, Spring Boot, AWS, and Docker to build robust applications that meet client requirements and drive business success. Strong background in microservices architecture and continuous integration/continuous deployment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user experience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designing efficient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conducted peer reviews, fostering knowledge sharing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technology stack usage,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visualization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adherence to REST principles, facilitating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 participating in daily stand-ups and sprint planning sessions to align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operations and simplifying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manual and automated testing to ensure software reliability and commitment to service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with front-end developers to integrate API services, enhancing overall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server configuration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training on application usage to end-users, resulting in a 25% improvement in user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responsiveness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and reduce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on Java best practices and emerging tools with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facilitate thorough testing of applications, ensuring no major flaws.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contributing to improved code quality and adherence to established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teamwork and collaboration on development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SQL databases, optimizing queries for performance.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a 15% increase in data retrieval speeds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