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integrating robust APIs, and driving the software development lifecycle from conception to deployment. Proficient in both backend and frontend technologies with a strong focus on Java, Spring Boot, Node.js, React, and cloud-based solutions. Expertise in database design with MySQL and MongoDB. Adept at unit testing with JUnit and Mockito, ensuring applications meet rigorous quality standards. Proven track record of collaborating in Agile environments to deliver high-quality software while optimizing performance and maintaining best practices in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overall system performance by optimizing API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online transaction processing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transaction speed through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frontend teams to integrate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retention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optimal retrieval speed for user data interactions in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significantly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enabling continuous integration/continuous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discussions to establish best practices in code structure and maintainability utilizing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higher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improving uptime and reliability across deployed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build management and dependency resolution, optimizing project compilation and reducing build times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review processes, fostering a team-oriented environment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resulting in improved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business-critical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robust error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achieving a 30% reduction in user-reported issues and improved feedback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integration with existing architecture and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85% and significantly reducing the number of bugs found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techniques, improving system resource utilization by 40%, leading to significant cost savings for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project scope and requirements, facilitating consistent communication and understanding of technical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version control and conducted code reviews, fostering a culture of continuous feedback and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end-user understanding and ease of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operational excellence while adhering to project guidelines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middleware components, improving application response time and reliability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UI design, resulting in higher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increase in test coverage and a reduction in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daily stand-ups, actively contributing to discussions around development processes and project timelines, ensuring transparency and alignment 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team members on best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efficiency and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 OracleDB,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NUnit,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