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delivering high-quality software solutions. Proficient in Java, Microservices, and AWS architectures with comprehensive expertise in Agile methodologies. Proven ability to create scalable applications employing Spring Boot, React, and relational databases. Strong testing background with extensive use of JUnit and CI/CD pipelines to enhance deployment efficiency. Skilled in collaborating cross-functionally to align business and technical objectives, leading to improved project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and increasing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with front-end systems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and sprint planning to ensure alignment of development priorities.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software development practices and technologies,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feedback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development and deployment process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optimization and performance tuning of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systems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gather requirements and translate them into technical specifications, enhancing the product delivery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refining and defining technical standards and best practices across the entire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user experiences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the existing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Agile ceremonies, helping the team remain focused and on track to meet technical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maintained continuous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testing environment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refactor legacy systems to improve maintainability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and latency, resulting in a 30% increase in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server communication and enhance application responsiveness.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architecture and workflows to facilitate better understanding among team members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dynamic and responsive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migrations of database systems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more scalable solutions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test-driven development (TDD)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coverage and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monitored application health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comprehensive API specs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collaboration and understanding between front-end and back-end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scaling operations during traffic surges by optimizing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 configurations to balance loads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