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specializing in developing robust applications using a variety of technologies. At Kellton, Ryan has honed his skills in full-stack development, focusing on innovative solutions in the media and music domain. He has extensive experience integrating APIs, optimizing software designs, and implementing efficient testing procedures. Proven track record of working in agile environments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by streamlining data processing workflows and implementing cutting-edge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services, effectively improving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which led to improved deployment cycles and reduced downtime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boost team productivity through regular sprints and code reviews, fostering code quality and team synergy.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significantly enhancing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code deployment and testing phases, ensuring rapid iteration and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development, cultivating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infrastructure as code, enhancing system scalability and reducing manual configuration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Gathered and analyzed project requirements and user stories, ensuring that software solutions met business needs and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architectural design and review of applications, focusing on maintaining a high standard of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responsiveness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development of a custom CMS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content management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while ensuring robust security practices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guaranteeing that applications were robust and met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providing valuable feedback and suggestions to enhance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storage solutions, optimizing application performance for varied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ensure design continuity and usability across multiple devices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processing for real-time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scalable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engineers to implement regression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software quality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utilities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various internal processes and reducing manual labor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API documentation that facilitated better collaboration and understanding among cross-functional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achieved a 40% reduction in bug resolution time over six months by improving testing methodologies and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Flask,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