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industry experience specializing in software development, scripting, and cloud infrastructure. Adept at leveraging Python and Bash in Linux environments, alongside expertise in Docker and Infrastructure-as-Code principles, particularly in Google Cloud Platform (GCP). Proven track record in enhancing software capabilities and leading development processes, particularly in high-performance computing and automation. Committed to delivering scalable and maintainable solutions that meet business objectives while adhering to best coding practices and CI/CD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user requests, improving system performance and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automation of system maintenance tasks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leading to efficient resource management and time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Infrastructure-as-Code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provisioning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repeatability in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to enhance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integrated solutions, accelerating feature delivery while ensuring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to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team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system designs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knowledge transfer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 meetings, actively contributing to team objectives and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observability of the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modularity of applications to improve deployability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facilitating easy deployment and scaling in various environments including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interchange between clients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mentorship, fostering a culture of learning and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 while reducing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robustness and reliability in service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QA team to establish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by identifying vulnerabilities early.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in system designs and adherence to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high-frequency trading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core trading engine, enabling real-time transaction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cloud-native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uptime and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daily processes and increasing productivity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application issues, applying analytical skills to maintain system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response times by optimizing SQL queries and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leading to the successful launch of three major features, improving user engagement by 30% in the last quarter of employment.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Java, JavaScript, Go, C#,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Kubernetes, Docker, Terraform, CloudFormation,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 Postman, Visual Studio Code,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Angular, Node.js, Express, Spring Boot,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pytest, SonarQube,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