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building robust applications using cutting-edge technologies. Highly skilled in developing end-to-end solutions with a proven track record in utilizing frameworks such as Spring Boot and Node.js, deploying on cloud platforms like AWS and Azure, and leveraging CI/CD pipelines for streamlined delivery processes. A committed advocate for high code quality, employing testing frameworks like JUnit and Selenium to ensure the reliability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increasing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resulting in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the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up integration with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reducing costs through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applications, ensuring high code quality and reliability throughout the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customer-facing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into modern stacks,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development, fostering a culture of quality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provide technical solutions aligned with business goals,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logging framework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monitoring and troubleshooting of production issues, which improved MTTR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achieve iterative development, improving team productivity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with a focus on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asynchronous data flows and enhancing application speed and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unit tests that resulted in increased code coverage and reduced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DBAs to design and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schemas, improving data retrieval times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auto-scaling features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essential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team collaboration and reduced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cloud strategy and improve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innovative features that met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for developing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reliability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executing queries and stored procedures to enhance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cohesiveness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workflows, which resulted in reducing build times and increasing automation in testing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diligently implementing feedback and improving code quality based on peer evaluations, achieving a quicker release cycle over twelve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Cypress, Postman, JMeter,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