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developing scalable applications in Agile environments. Proficient in Java, Spring Boot, and microservices architectures, with demonstrated expertise in testing frameworks, CI/CD, and cloud technologies. Strong advocate for best practices in software development and quality assurance with a passion for leveraging cutting-edge technologies to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multi-tenant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data integration with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enhancing the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collaboration among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ticketing.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queries optimizing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logging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testing strategies that improved software reliability and reduced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code reviews and maintained high coding standards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transitioning legacy applications to microservices architecture, promoting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support enterprise-level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intricate SQL queries to facilitate efficient data retrieval and reporting mechanisms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seamlessly into applications, enhancing overall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user interfaces, improving user engagement and reducing page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specifications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development goals and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instilling best practices and improving code quality by enforcing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across multiple development environments, enhancing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rigorous validation of object-oriented software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UI components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normalization and optimization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data pipelines and ETL processes, significantly improving data flow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deliver high-quality solutions that meet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monolithic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microservices, boosting system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Defined and implemented API security measures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 Web Tokens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(JWT) for user authentication and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