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development, specializing in distributed systems and performance optimization. Proficient in a diverse tech stack that includes Node.js, React, GraphQL, and PostgreSQL. Strong background in building high-performance applications and delivering quality code through automated testing and best practices. Seeking to leverage expertise in a challenging role at Sourcegraph.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enhance system performance, optimizing load time by improving asynchronous data fetching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for state management and component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production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backend services which improved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and managing applications while ensuring high availability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developer productivity and code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methodologies, creating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maintained coding standards across the team, contributing to a more efficient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 and architectural planning to align project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that covered over 80% of application code,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local development environment for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a microservices architecture, improving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querying capabilities, optimizing the application’s search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architecture to facilitate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load testing and optimization strategies, achieving improved latency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delivering reliable solutions for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the development workflow, enhancing team collaboration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improving code quality and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minimal downtime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fixtures for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code reliability and readiness for deployment. Features developed in this role supported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GraphQL,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AWS, Azure,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Load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