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comprehensive expertise in developing, testing, and deploying scalable software applications. Proficient in a diverse set of technologies, with a proven track record in improving software performance, implementing agile methodologies, and leading cross-functional teams to deliver high-quality solutions. Strong focus on back-end development and cloud-based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architecture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uptime through effective cloud resource management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high-quality code deliverables,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delivering features in a timely manner while managing code reviews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practices,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management to accelerate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development, fostering growth and enhancing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services through API, enhancing application functionality and user experience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mobile-friendly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features that achieved user-oriented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functionality in various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99.9% uptime for storage-related services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agile sprint planning sessions, contributing insights that led to 15% faster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build automation, significantly reducing build times and enhancing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mechanisms to improve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admin interfaces, enhancing backend usability for non-technical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codebases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best practices in version control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features and plugins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existing applications, enhancing functionality tailored to specific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migrating legacy systems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maintainability and future-proofing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project tasks and progress, enhancing team transparency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legacy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a 20% increase in processing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driving team alignment on project goals and enhancing productivity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Express.js, .NET,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CloudFormation,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