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designing, developing, and maintaining scalable applications. Expertise lies in utilizing Java, RESTful APIs, Microservices, Spring Boot, and AWS to deliver high-quality software solutions. Proficient in Agile methodologies and experienced in leading development teams, implementing CI/CD pipelines, and conducting in-depth testing. Strong ability to collaborate across multiple teams to define and implement innovative solutions while maintaining stability and performance for high-volume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multiple client applications, ensuring consistency and reliability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five engineers in migrating legacy systems to cloud-based environments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uptime by 20%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ensuring high-quality deliverables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release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with front-end developers to integrate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query performance and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fostering an environment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for all implemented solutions, facilitating knowledge transfer and improving team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notification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responsiveness and user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reproducible development environments, enhancing team productivity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modern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high-quality user experiences across diverse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implement agile processes, resulting in improved productivity and faster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monolithic applications into microservices, resulting in a modular architecture that supported easier maintenance and extensibility.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through authentication and authorization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Java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modeling and relational database management, ensuring efficient data retrieval and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cloud-based databases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RDS, improving scalability and availability of application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 meetings, driving team accountability and project progress through focused discussions and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for a high-traffic e-commerce platform, achieving 99.9% uptime and supporting over 500 user sessions concurrently.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robust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crafting a scalable framework for enterprise-level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suites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end-to-end testing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code coverage and reliability of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profiling and tuning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collaborated with UX/UI teams to improve the aesthetic and functional aspects of web applications, contributing to higher user satisfaction scores.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to automate repetitive tasks, enhancing operational efficiency and reducing the workload for technical support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resolving production issues, maintaining system integrity and supporting client satisfaction, contributing to 20% increase in NPS.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Postman, Selenium,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