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robust experience in software development, specializing in Java, Spring, and Microservices architecture. Proven expertise in delivering scalable web applications, enhancing system performance, and integrating third-party APIs. Skilled in building and maintaining high-quality code, leading collaborative projects, and ensuring software quality through rigorous testing methodologies. Looking for a challenging role at SmartAsset to leverage my technical expertise and enhance the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response times by optimizing Angular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to facilitate data exchange between the application and third-party services, enhancing modularity and future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and significantly reducing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applications, simplifying the deployment process across different environments, and ensuring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Scrum teams, participating in sprint planning, daily stand-ups, and retrospectives to enhance team efficiency and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faster release cycles and improved deployment success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reviews,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standards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resulting in a 20% speed enhancement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develop secure applications, ensuring data protection and user privacy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overall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enhancing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within the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elevating user experience and system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object-relational mapping, enhancing transaction management and database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scalable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data storage and retrieval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 architecture decisions, promoting the adoption of serverless architecture components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operational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comprehensive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web application testing, streamlining regression efforts and improving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build automation tool to manage dependencies and build configurations, thus accelerating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migrate legacy systems to a modern tech stack, resulting in improved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REST APIs for dynamic user interface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version control, maintaining diligent release management and development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refactoring and clean-up tasks to enhance existing code bases, promoting code quality and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team-wide code reviews and collaborative sessions, improving overall team productivity and codebase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backend processing time through algorithm optimization and effective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