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11 years of industry experience in developing scalable web applications and backend systems. Proficient in concepting, architecting, and deploying robust applications utilizing Java, Spring Boot, AWS, and Microservices architecture. Strong background in Test-Driven Development (TDD) and Continuous Integration/Continuous Deployment (CI/CD) practices, with a commitment to high-quality, maintainable code.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third-party services, improving data visualization and end-user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multiple projects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streamlining deployment processes and minimizing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optimizing SQL queries and database schemas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dynamic user interfaces that align with backend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Emphasized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Test-Driven Development (TDD)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by writing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smooth deployments and reducing release times by implementing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fostering a culture of collaboration and continuous improvement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internal tooling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task automation, increasing development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identify bottlenecks and optimize application speed prior to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Transitioned legacy systems to microservices architecture, leading to a 30% increase in system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agile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contributing to overall system architecture for enterprise-level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to manage database interactions effectively, streamlining data access patterns and reducing boilerplate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monolithic applications to cloud-native architectures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disaster recovery.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managed CI/CD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robust release management and automated testing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Served as a key contributor in project sprints, aligning deliverables with stakeholder requirements through JIRA and Agile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to support mobile and web applications, increasing data access efficiency for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breaking down monolithic systems into interconnected but independent services, improving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user acceptance testing (UAT) in collaboration with QA teams, ensuring product quality alignment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design and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front-end technologies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requirements and translate them into technical specifications for new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Refactored legacy codebase to be more modular and easier to maintain, leading to a significant decrease in bug reports.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best practices for security and performance across all developed applications, reducing vulnerabilities and enhancing public perception.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Drove improvement initiatives identifying performance issues, leading to a system speed increase of approximately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on development tasks, facilitating smooth team dynamics as part of project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SQL, Python,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Environments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IntelliJ IDEA, Eclipse,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