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and results-driven Software Engineer with over 11 years of extensive experience in developing scalable applications and solutions across diverse industries. Proficient in utilizing leading-edge technologies and frameworks including Java, Spring Boot, React, Docker, and Kubernetes. Demonstrated expertise in all phases of the software development lifecycle, with a strong focus on writing clean, efficient code and delivering high-quality software solutions. Proven track record of collaborating with cross-functional teams, optimizing systems processes,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modern application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resulting in improved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for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managed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sprint planning and daily stand-ups to drive feature development and issue resolution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messaging, enhancing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seamless integration with third-party services, increasing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monitoring, providing enhanced insights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backend support, enhancing client-side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database load and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best practices and patterns were adhered to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on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issues and build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to ensure application stability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catching bugs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responding proactively to potential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technologies,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high-quality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and reusable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RESTful APIs, improving client-server interaction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integrity and facilitate effective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frontend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bug tracking and elimination pre-release.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to cloud environments (AWS), improving organization-wide scale and efficiency, leading to a successful deployment rate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Jenkins,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VS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