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focusing on innovative solutions with Java, React, Spring Boot, and cloud technologies. Proven track record of successfully delivering high-quality applications while collaborating with cross-functional teams and utilizing cutting-edge technologies. Highly skilled in systems architecture, API development, and performance optimization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for new product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user interfaces, enhancing user experience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third-party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documentation purposes.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and system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of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that meet client specifications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manage projects effectively, ensuring timely delivery of software releases while maintaining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resource utilization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best practices and improve overall code quality, mentoring junior developers in the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improved data retrieval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load times by optimizing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and increasing platform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processes and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implementing schemas that significantly improved query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and execute testing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testing efficiency during the software release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SDKs, enhancing application features and expanding service offerings to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hands-on experience with cloud deployment strategies and infrastructure as code (IaC)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contributing to the refinement of best practices and fostering a culture of continuous improvement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practices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environment, participating in sprint planning and reviews to maximize team productivity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error handling and logging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reliability and facilitate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to migrate an on-premises infrastructural setup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usage and implementing cost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project collaboration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transparency in project status and team collaboration with over 50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Spring Boot, Node.js,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