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and developing robust applications. Proven expertise in utilizing modern technologies like Java, Spring Boot, and Microservices while ensuring high-quality code through comprehensive testing and CI/CD practices. Adept at collaborating with cross-functional teams and translating business requirements into technical solutions that drive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deployment time and ensuring higher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improving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DevOps team to containerize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ensuring adherence to coding standards and best practices including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RESTful services, improving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enhance team productivity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implementing authentication and authorization, securing sensitive data and user information throughout the application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sessions, effectively resolving technical issues, leading to increased system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in the application and providing solutions for improved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deployment speed and enhancing modularity in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exchange with over 50% decrease in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select projects to streamline data storage solutions while enhancing performance and scalability for large volumes of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in critical modules.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that led to reduced load times by over 20%, positively impacting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contributing to product backlog prioritization and sprint planning, resulting in timely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in a cost-effective and scalable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Swagger/OpenAPI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onboarding for new developers and facilitating easier integration for third parties.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strong user interfaces and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deployment of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messaging queue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asynchronous communication between services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integrity of codebase during collaborative development efforts, and streamlining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best coding practices and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web applications, achieving loading time of under 2 seconds for user-facing platforms, enhancing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caching strategy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response times and overall user experience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Event-Driven Architecture, GraphQL, Message Queues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