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designing, developing, and deploying scalable applications. Proficient in utilizing modern technologies such as React, Node.js, and AWS to deliver high-performance systems. Adept at leading cross-functional teams and implementing best practices in software development and testing. Strong background in creating RESTful APIs and microservices architecture, emphasizing optimal user experience and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enhanced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for backend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resulting in improved deployment cycles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testing processes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systematic approach to QA and improved bug resolution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cross-disciplinary teams to advocate for best practices in code reviews and continuous integration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 between client-side applications and backend services, improving overall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increase in application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capabilities and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programming practices and modern frameworks, elevating team capabilities in full-stack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comprehensive technical documentation to facilitate knowledge transfer across teams and stakeholders, ensuring continuity in project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contributing to sprint planning and retrospectives, ensuring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functionalities based on client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in client-driven projects, improving customer satisfaction ratings by enhancing operational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impacting user experience and client engagement positively over project lifecycles.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APIs for third-party integrations leading to streamlined data processes and reduced operational inefficiencies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coding practices through comprehensive testing methodologies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cycles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reducing manual tasks and enhancing overall project delivery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architect solutions ensuring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sessions to uphold coding standards and share technical knowledge among peers.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dynamic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interactions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migration of several applications from monolithic architecture to microservices, enhancing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reducing database load and improving application performance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project management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task visualization and project tracking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tailor solutions for maximum user impact, focused on business relevance.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achieving a 20% increase in project delivery timelines by implementing efficient coding and testing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Ruby, Python,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Ruby on Rails, Django,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 Git,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