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extensive experience in designing, developing, and maintaining robust software applications. Proven expertise in diverse environments utilizing a wide array of technologies, including cloud infrastructure, machine learning frameworks, and real-time data processing. Adept at leading engineering teams, implementing agile methodologies, and ensuring the delivery of high-quality digital products. Strong experience with both front-end and back-end development, proficient in shaping innovative solutions that align with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multi-tier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 to enhance system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integration with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real-time data processing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messaging between microservices.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cloud migration efforts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machine learning models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adherence to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testing and debugging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software reliability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scopes and timelines,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throughout the development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responsive user interfaces, increasing customer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container orchestration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allocation and application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security best practices through static code analysis and regular security audits.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focusing on RESTful API design and implementation.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object-oriented programming principles and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system-level software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full software development lifecycle, including version control and deployment automation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data storage and retrieval, ensuring data integrity and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unit tests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coverability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scrum meetings to collaborate on project status and updates, driving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machine learning algorithms to improve product recommendations and customer insights,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libraries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mobile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Android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platform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reach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environment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facilitating efficient code collaboration and quality control.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implemented small-scale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customer interactions by creating a dynamic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frameworks, resulting in improved maintainability and scalability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routine performance tuning and optimization of applications, decreasing load times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UX/UI designers to implement new features,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enhancing the visual appeal of websites.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comprehensive documentation for developed applications ensuring seamless onboarding for new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C++, JavaScript,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Django, React, Node.js, TensorFlow,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Maven, Gradle, Travis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PyTest, Mockito,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