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developing, and deploying scalable applications. Expert in Java, Spring Boot, Angular, and cloud technologies. Proven ability to lead teams and optimize system architecture for enhanced performance and reliability. Adept at software testing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RESTful API for transaction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25%, leading to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solution for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tracking, resulting in improved uptime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from monolithic to microservices architecture, re-engineering the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mentored junior developers, enhancing team productivity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optimal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development best practices and design patterns, successfully reducing technical debt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RESTful services, ensuring seamless integration with legacy systems across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libraries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automated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configurations and performance tuning for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discussions, proposing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effective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programming sessions to foster knowledge sharing and adhere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an Agile development environment, ensuring high levels of code quality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client-facing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processes,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scrum methodology, contributing to sprint planning and retrospectives to drive continuous improvement in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collaborative development and streamlined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presented new feature concepts and prototypes to stakeholders, gathering feedback for future iterations, resulting in enhanced product vision with 15% increased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JUnit,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