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proven experience in software development, design, and implementation for scalable systems. Expertise in building REST APIs, proficiency in Java, Microservices, and Cloud Platforms such as AWS and GCP. Strong ability to leverage modern frameworks and libraries, including Spring Boot and Docker, to optimize web applications for performance and scalability. Committed to driving continuous improvement in software quality and efficiency. Tested and maintained software applications, ensuring robust functionality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as back-end services for various web applications,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AWS cloud solutions, optimizing cost and enhancing scalability through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team velocity and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incident response times and operational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deploying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alleviate load on primary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ensure comprehensive test coverage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enforced best practices for application security using OAuth2 and OpenID standards, elevating overall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and technical practices, fostering a culture of quality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 project to automate deployment processes of legacy applications, which reduced overall system downtime by 30% and increased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 online financial services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remarkable performance enhancements through caching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to improve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facilitating smoother service discovery and communication, leading to enhanced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validation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achieving over 95%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team to migrate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agility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connect front-end applications with complex backend services, ensuring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relational and NoSQL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cater to varied data requirements and use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configuring and managing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UX and clean code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feature delivery cycles and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local and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portability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practices, driving team backlogs and ensuring a smooth development lifecycle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develop a real-time analytics dashboard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codebase bugs by 20% through rigorous peer code reviews and test automation, ensuring robust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Django, React,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Apache Kafka, ElasticSearch,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