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over 11 years of extensive experience in software development, system architecture, and performance optimization. Proficient in a variety of programming languages and frameworks, including Java, Spring, React, and Microservices architecture. Strong track record of managing end-to-end project lifecycle, from requirements gathering to deployment and testing. Continuously seeking to leverage strong analytical and troubleshooting skills in a team-centric, fast-paced environment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 architecture and increased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various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 and increased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to improve lookup speeds within applications, resulting in higher user satisfaction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scalable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security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improving code quality and coverage through rigorous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lifecycle processes and coding standards, advocating for best practices in clean code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improve application deployment, scaling, and management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and participated in scrum meetings to ensure project timelines are met efficiently and team collaboration is maximized.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scalability of applications, facilitating faster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complex distributed systems with an emphasis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service-oriented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for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efficiency and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web designs, ensuring optimal functionality across various devices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technologies,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promoting knowledge sharing and ensuring adherence to coding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with comprehensive documentation to optimize developer interface and facilitate ease of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system performance and capture critical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client-server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strong proficiency in systems programming and back-end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agile development team, collaborating closely on design and architectural decisions for application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through interactive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straightforward database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queries for fast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unit testing principles to deliver reliable and efficient code solutions, with a focus on continuous integration and deployment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stable application within the specified timeline, reducing bug rates by 30% through thorough testing and debugging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