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back-end development and system architecture. Proficient in .NET 6–8, C#, microservices, and Kubernetes. Proven expertise in building robust integrations and APIs while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6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designed solutions for breaking monolithic systems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collaboration and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automating builds and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technical concepts effectively to stakeholders, ensuring alignment on user stories and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improved API documentation, identifying potential gaps and risks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adhering to best practices in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tools to automate internal processes, increasing team productivity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user stories and technical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adherence to coding standards and promoting high-quality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managing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functionality across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helping them adopt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analysts to gather requirements and define technical specs for software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facilitate seamless communication between systems, ensuring efficient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collaboration and code quality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ceremonies to continuously refine workflows and improve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and security testing on applications, identifying areas for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scalable and maintainable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code quality and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issues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internal tools that improved operational efficiency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implemented features that improved overall system reliability, resulting in a 25% reduction in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HTML, XML,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6, .NET 7, .NET 8, MSTest, NUnit, xUnit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Azure DevOps, CI/CD,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RESTful APIs, Object-Oriented Design, SOLID Principles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NuGet,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