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specializing in developing and implementing advanced biometric recognition systems. Proven expertise in C#, .NET, ASP.NET Core, .NET MAUI, and cloud technologies with a commitment to enhancing user experience and security through innovative solutions. Experienced in collaborating within SCRUM teams to deliver robust, cross-platform applications. Strong history of integrating complex systems and performing thorough testing to ensure high-quality software deployments.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custom cross-platform biometric system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MAUI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security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biometric ingestion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collection and matching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back-end features for a biometric recognition platform, focusing on server-side logic and API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conduct testing of systems in both local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AWS-hosted environments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to enhance data analysis capabilities, improving efficiency in identifying key biometric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containerization, leading to increased scalability and maintainability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object detection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computer vision algorithms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meetings to prioritize feature development, successfully delivering on weekly sprint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development of the Android application by integrating biometric algorithms and enhancing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continuous integration and continuous deployment (CI/CD) to ensure quality of software releases while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secure coding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biometric collection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responsive user interfaces while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message brokering between various biometric services, enhancing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processes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consistent deployment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and debugging of biometric applications, ensuring compliance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ANSI/NIST EBTS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relational database management for improved data retrieval and accuracy in biometric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 enhancements for existing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interact with external biometric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cross-platform development initiatives, leveraging 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MAUI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mobile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provide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testing and quality assurance processes, ensuring robustness and security of software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cloud services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scalable and secure application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interactions and responsiveness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 to foster application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entry-level developers on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ecosystem and development best practices, enriching team capabilities by approximately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ASP.NET Core, TypeScript, TSX,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RabbitMQ, PostgreSQL, IIS, NGINX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MAUI, Android, iOS, React Native, Flutter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Biometric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Biometric Ingestion, Fingerprint Recognition, Face Recognition, ANSI/NIST EBTS, Machine Learning Algorithms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Containerization, Microservices, Secure Coding Practices, CI/CD Pipelines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