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developing high-quality software solutions and leading technical teams. Proven expertise in utilizing modern frameworks and libraries, including Java, Spring Boot, React, and AWS, to deliver scalable applications. Adept at implementing DevOps practices, unit testing, and continuous integration to enhance delivery efficiency. Demonstrated ability to collaborate cross-functionally to drive projects from concept to completion while mentoring junior developers for professional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backend services and supporting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creating dynamic user interfaces and enhancing user experience within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EC2, Lambda) to host scalable applications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testing, resulting in a 20%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refine requirements, ensuring the development process is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engineers, fostering a collaborative environment and sharing best practices in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quality and adherence to best practices, enhancing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refactored legacy applications to improve performance, reduce cost, and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continuously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processes, ensuring streamlined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RESTful APIs to build seamless service-oriented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Redux for state management, enhancing the functionality of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resources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to improve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coverage and ensure software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reproducible development environments, collaborating with dev teams to improve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leveraging Agile methodologies, increasing team communication and project visibility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version control and deployment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team members follow standard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database load and enhancing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overall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that enabled integration with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to enhance application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scripting in existing applications to improve user interactions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query performance for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adopt modern development practices, including pair programming and frequent code reviews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deployments to production by 30% through systematic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